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38100</wp:posOffset>
            </wp:positionV>
            <wp:extent cx="2798445" cy="2798445"/>
            <wp:effectExtent l="0" t="0" r="1905" b="1905"/>
            <wp:wrapTopAndBottom/>
            <wp:docPr id="1" name="图片 1" descr="四川e就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四川e就业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8445" cy="2798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四川e就业</w:t>
      </w:r>
      <w:bookmarkStart w:id="0" w:name="_GoBack"/>
      <w:bookmarkEnd w:id="0"/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83820</wp:posOffset>
            </wp:positionV>
            <wp:extent cx="3276600" cy="3248025"/>
            <wp:effectExtent l="0" t="0" r="0" b="9525"/>
            <wp:wrapTopAndBottom/>
            <wp:docPr id="5" name="图片 5" descr="建议扫描距离(0.8米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建议扫描距离(0.8米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阿坝就业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9581C"/>
    <w:rsid w:val="78D9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2019-11-25T02:40:00Z</dcterms:created>
  <dc:creator>ma25160825</dc:creator>
  <cp:lastModifiedBy>ma25160825</cp:lastModifiedBy>
  <dcterms:modified xsi:type="dcterms:W3CDTF">2019-11-25T03:02:32Z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