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附件1</w:t>
      </w:r>
    </w:p>
    <w:p>
      <w:pPr>
        <w:widowControl/>
        <w:shd w:val="clear" w:color="auto" w:fill="FFFFFF"/>
        <w:spacing w:line="560" w:lineRule="exact"/>
        <w:jc w:val="center"/>
        <w:rPr>
          <w:rFonts w:ascii="方正小标宋简体" w:hAnsi="仿宋" w:eastAsia="方正小标宋简体"/>
          <w:color w:val="000000" w:themeColor="text1"/>
          <w:sz w:val="44"/>
          <w:szCs w:val="44"/>
          <w14:textFill>
            <w14:solidFill>
              <w14:schemeClr w14:val="tx1"/>
            </w14:solidFill>
          </w14:textFill>
        </w:rPr>
      </w:pPr>
      <w:r>
        <w:rPr>
          <w:rFonts w:hint="eastAsia" w:ascii="方正小标宋简体" w:hAnsi="仿宋" w:eastAsia="方正小标宋简体"/>
          <w:color w:val="000000" w:themeColor="text1"/>
          <w:sz w:val="44"/>
          <w:szCs w:val="44"/>
          <w14:textFill>
            <w14:solidFill>
              <w14:schemeClr w14:val="tx1"/>
            </w14:solidFill>
          </w14:textFill>
        </w:rPr>
        <w:t>招聘用人单位（企业）参会流程</w:t>
      </w:r>
    </w:p>
    <w:p>
      <w:pPr>
        <w:widowControl/>
        <w:shd w:val="clear" w:color="auto" w:fill="FFFFFF"/>
        <w:spacing w:line="500" w:lineRule="exact"/>
        <w:ind w:firstLine="849" w:firstLineChars="193"/>
        <w:rPr>
          <w:rFonts w:ascii="方正小标宋简体" w:hAnsi="仿宋" w:eastAsia="方正小标宋简体"/>
          <w:color w:val="000000" w:themeColor="text1"/>
          <w:sz w:val="44"/>
          <w:szCs w:val="44"/>
          <w14:textFill>
            <w14:solidFill>
              <w14:schemeClr w14:val="tx1"/>
            </w14:solidFill>
          </w14:textFill>
        </w:rPr>
      </w:pPr>
    </w:p>
    <w:p>
      <w:pPr>
        <w:spacing w:line="500" w:lineRule="exact"/>
        <w:ind w:firstLine="640" w:firstLineChars="200"/>
        <w:rPr>
          <w:rFonts w:ascii="微软雅黑" w:hAnsi="微软雅黑" w:eastAsia="微软雅黑"/>
          <w:b/>
          <w:bCs/>
          <w:color w:val="000000" w:themeColor="text1"/>
          <w:sz w:val="32"/>
          <w:szCs w:val="32"/>
          <w14:textFill>
            <w14:solidFill>
              <w14:schemeClr w14:val="tx1"/>
            </w14:solidFill>
          </w14:textFill>
        </w:rPr>
      </w:pPr>
      <w:r>
        <w:rPr>
          <w:rFonts w:hint="eastAsia" w:ascii="微软雅黑" w:hAnsi="微软雅黑" w:eastAsia="微软雅黑"/>
          <w:b/>
          <w:bCs/>
          <w:color w:val="000000" w:themeColor="text1"/>
          <w:sz w:val="32"/>
          <w:szCs w:val="32"/>
          <w14:textFill>
            <w14:solidFill>
              <w14:schemeClr w14:val="tx1"/>
            </w14:solidFill>
          </w14:textFill>
        </w:rPr>
        <w:t>一、报名及资质审核</w:t>
      </w:r>
    </w:p>
    <w:p>
      <w:pPr>
        <w:widowControl/>
        <w:shd w:val="clear" w:color="auto" w:fill="FFFFFF"/>
        <w:spacing w:line="560" w:lineRule="exact"/>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一）本次现场招聘会岗位征集工作已通过发送《邀请函》的形式提前开展。有招聘需求的用人单位（企业），请于9月15日前向州人力资源服务中心报名并办理招聘资质及信息审核。需提供的资料为：1.机关事业单位或社会组织提交机构代码证或法人证书、招聘负责人身份证复印件（或彩色扫描件，加盖单位鲜章），企业提供“三证合一”证照、招聘负责人身份证复印件（或彩色扫描件，加盖单位鲜章）；2.招聘简章（含单位或公司简介、招聘岗位及人数、招聘条件、工作地点、福利待遇、试用期、社会保险、劳动关系及合同签订等）；3.填写《岗位信息表》。</w:t>
      </w:r>
      <w:r>
        <w:rPr>
          <w:rFonts w:hint="eastAsia" w:ascii="仿宋" w:hAnsi="仿宋" w:eastAsia="仿宋"/>
          <w:color w:val="000000" w:themeColor="text1"/>
          <w:sz w:val="32"/>
          <w:szCs w:val="32"/>
          <w14:textFill>
            <w14:solidFill>
              <w14:schemeClr w14:val="tx1"/>
            </w14:solidFill>
          </w14:textFill>
        </w:rPr>
        <w:t>联系人：苏娟，</w:t>
      </w:r>
      <w:r>
        <w:rPr>
          <w:rFonts w:hint="eastAsia" w:ascii="仿宋" w:hAnsi="仿宋" w:eastAsia="仿宋"/>
          <w:color w:val="000000" w:themeColor="text1"/>
          <w:spacing w:val="-20"/>
          <w:sz w:val="32"/>
          <w:szCs w:val="32"/>
          <w14:textFill>
            <w14:solidFill>
              <w14:schemeClr w14:val="tx1"/>
            </w14:solidFill>
          </w14:textFill>
        </w:rPr>
        <w:t>联系电话18990440301，</w:t>
      </w:r>
      <w:r>
        <w:fldChar w:fldCharType="begin"/>
      </w:r>
      <w:r>
        <w:instrText xml:space="preserve"> HYPERLINK "mailto:资料传送邮箱997588679@qq.com" </w:instrText>
      </w:r>
      <w:r>
        <w:fldChar w:fldCharType="separate"/>
      </w:r>
      <w:r>
        <w:rPr>
          <w:rStyle w:val="4"/>
          <w:rFonts w:hint="eastAsia" w:ascii="仿宋" w:hAnsi="仿宋" w:eastAsia="仿宋"/>
          <w:color w:val="000000" w:themeColor="text1"/>
          <w:spacing w:val="-20"/>
          <w:sz w:val="32"/>
          <w:szCs w:val="32"/>
          <w:u w:val="none"/>
          <w14:textFill>
            <w14:solidFill>
              <w14:schemeClr w14:val="tx1"/>
            </w14:solidFill>
          </w14:textFill>
        </w:rPr>
        <w:t>资料传送邮箱</w:t>
      </w:r>
      <w:r>
        <w:rPr>
          <w:rStyle w:val="4"/>
          <w:rFonts w:ascii="仿宋" w:hAnsi="仿宋" w:eastAsia="仿宋"/>
          <w:color w:val="000000" w:themeColor="text1"/>
          <w:spacing w:val="-20"/>
          <w:sz w:val="32"/>
          <w:szCs w:val="32"/>
          <w:u w:val="none"/>
          <w14:textFill>
            <w14:solidFill>
              <w14:schemeClr w14:val="tx1"/>
            </w14:solidFill>
          </w14:textFill>
        </w:rPr>
        <w:t>997588679@qq.com</w:t>
      </w:r>
      <w:r>
        <w:rPr>
          <w:rStyle w:val="4"/>
          <w:rFonts w:ascii="仿宋" w:hAnsi="仿宋" w:eastAsia="仿宋"/>
          <w:color w:val="000000" w:themeColor="text1"/>
          <w:spacing w:val="-20"/>
          <w:sz w:val="32"/>
          <w:szCs w:val="32"/>
          <w:u w:val="none"/>
          <w14:textFill>
            <w14:solidFill>
              <w14:schemeClr w14:val="tx1"/>
            </w14:solidFill>
          </w14:textFill>
        </w:rPr>
        <w:fldChar w:fldCharType="end"/>
      </w:r>
      <w:r>
        <w:rPr>
          <w:rFonts w:hint="eastAsia" w:ascii="仿宋" w:hAnsi="仿宋" w:eastAsia="仿宋"/>
          <w:color w:val="000000" w:themeColor="text1"/>
          <w:spacing w:val="-20"/>
          <w:sz w:val="32"/>
          <w:szCs w:val="32"/>
          <w14:textFill>
            <w14:solidFill>
              <w14:schemeClr w14:val="tx1"/>
            </w14:solidFill>
          </w14:textFill>
        </w:rPr>
        <w:t>。</w:t>
      </w:r>
    </w:p>
    <w:p>
      <w:pPr>
        <w:ind w:firstLine="480" w:firstLineChars="15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drawing>
          <wp:anchor distT="0" distB="0" distL="114300" distR="114300" simplePos="0" relativeHeight="251660288" behindDoc="0" locked="0" layoutInCell="1" allowOverlap="1">
            <wp:simplePos x="0" y="0"/>
            <wp:positionH relativeFrom="column">
              <wp:posOffset>1714500</wp:posOffset>
            </wp:positionH>
            <wp:positionV relativeFrom="paragraph">
              <wp:posOffset>1173480</wp:posOffset>
            </wp:positionV>
            <wp:extent cx="1506855" cy="2047875"/>
            <wp:effectExtent l="0" t="0" r="17145" b="9525"/>
            <wp:wrapNone/>
            <wp:docPr id="4" name="图片 4" descr="1cf767f208d2694e6d25f9fe5363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cf767f208d2694e6d25f9fe5363ce1"/>
                    <pic:cNvPicPr>
                      <a:picLocks noChangeAspect="1"/>
                    </pic:cNvPicPr>
                  </pic:nvPicPr>
                  <pic:blipFill>
                    <a:blip r:embed="rId4" cstate="print"/>
                    <a:stretch>
                      <a:fillRect/>
                    </a:stretch>
                  </pic:blipFill>
                  <pic:spPr>
                    <a:xfrm>
                      <a:off x="0" y="0"/>
                      <a:ext cx="1506855" cy="2047875"/>
                    </a:xfrm>
                    <a:prstGeom prst="rect">
                      <a:avLst/>
                    </a:prstGeom>
                  </pic:spPr>
                </pic:pic>
              </a:graphicData>
            </a:graphic>
          </wp:anchor>
        </w:drawing>
      </w:r>
      <w:r>
        <w:rPr>
          <w:rFonts w:hint="eastAsia" w:ascii="仿宋" w:hAnsi="仿宋" w:eastAsia="仿宋"/>
          <w:bCs/>
          <w:color w:val="000000" w:themeColor="text1"/>
          <w:sz w:val="32"/>
          <w:szCs w:val="32"/>
          <w14:textFill>
            <w14:solidFill>
              <w14:schemeClr w14:val="tx1"/>
            </w14:solidFill>
          </w14:textFill>
        </w:rPr>
        <w:t>（二）</w:t>
      </w:r>
      <w:r>
        <w:rPr>
          <w:rFonts w:hint="eastAsia" w:ascii="仿宋" w:hAnsi="仿宋" w:eastAsia="仿宋"/>
          <w:color w:val="000000" w:themeColor="text1"/>
          <w:sz w:val="32"/>
          <w:szCs w:val="32"/>
          <w14:textFill>
            <w14:solidFill>
              <w14:schemeClr w14:val="tx1"/>
            </w14:solidFill>
          </w14:textFill>
        </w:rPr>
        <w:t>确定参加此次招聘活动的，请各用人单位（企业）招聘负责人加入本次招聘会用人单位专用微信群，以方便联系。</w:t>
      </w:r>
    </w:p>
    <w:p>
      <w:pPr>
        <w:ind w:firstLine="480" w:firstLineChars="150"/>
        <w:rPr>
          <w:rFonts w:ascii="仿宋" w:hAnsi="仿宋" w:eastAsia="仿宋"/>
          <w:color w:val="000000" w:themeColor="text1"/>
          <w:sz w:val="32"/>
          <w:szCs w:val="32"/>
          <w14:textFill>
            <w14:solidFill>
              <w14:schemeClr w14:val="tx1"/>
            </w14:solidFill>
          </w14:textFill>
        </w:rPr>
      </w:pPr>
    </w:p>
    <w:p>
      <w:pPr>
        <w:ind w:firstLine="480" w:firstLineChars="150"/>
        <w:rPr>
          <w:rFonts w:ascii="仿宋" w:hAnsi="仿宋" w:eastAsia="仿宋"/>
          <w:color w:val="000000" w:themeColor="text1"/>
          <w:sz w:val="32"/>
          <w:szCs w:val="32"/>
          <w14:textFill>
            <w14:solidFill>
              <w14:schemeClr w14:val="tx1"/>
            </w14:solidFill>
          </w14:textFill>
        </w:rPr>
      </w:pPr>
    </w:p>
    <w:p>
      <w:pPr>
        <w:ind w:firstLine="480" w:firstLineChars="150"/>
        <w:rPr>
          <w:rFonts w:ascii="仿宋" w:hAnsi="仿宋" w:eastAsia="仿宋"/>
          <w:color w:val="000000" w:themeColor="text1"/>
          <w:sz w:val="32"/>
          <w:szCs w:val="32"/>
          <w14:textFill>
            <w14:solidFill>
              <w14:schemeClr w14:val="tx1"/>
            </w14:solidFill>
          </w14:textFill>
        </w:rPr>
      </w:pPr>
    </w:p>
    <w:p>
      <w:pPr>
        <w:ind w:firstLine="480" w:firstLineChars="150"/>
        <w:rPr>
          <w:rFonts w:ascii="仿宋" w:hAnsi="仿宋" w:eastAsia="仿宋"/>
          <w:color w:val="000000" w:themeColor="text1"/>
          <w:sz w:val="32"/>
          <w:szCs w:val="32"/>
          <w14:textFill>
            <w14:solidFill>
              <w14:schemeClr w14:val="tx1"/>
            </w14:solidFill>
          </w14:textFill>
        </w:rPr>
      </w:pPr>
    </w:p>
    <w:p>
      <w:pPr>
        <w:ind w:firstLine="480" w:firstLineChars="150"/>
        <w:rPr>
          <w:rFonts w:ascii="仿宋" w:hAnsi="仿宋" w:eastAsia="仿宋"/>
          <w:color w:val="000000" w:themeColor="text1"/>
          <w:sz w:val="32"/>
          <w:szCs w:val="32"/>
          <w14:textFill>
            <w14:solidFill>
              <w14:schemeClr w14:val="tx1"/>
            </w14:solidFill>
          </w14:textFill>
        </w:rPr>
      </w:pPr>
    </w:p>
    <w:p>
      <w:pPr>
        <w:ind w:firstLine="480" w:firstLineChars="150"/>
        <w:jc w:val="center"/>
        <w:rPr>
          <w:rFonts w:ascii="仿宋" w:hAnsi="仿宋" w:eastAsia="仿宋"/>
          <w:color w:val="000000" w:themeColor="text1"/>
          <w:sz w:val="32"/>
          <w:szCs w:val="32"/>
          <w14:textFill>
            <w14:solidFill>
              <w14:schemeClr w14:val="tx1"/>
            </w14:solidFill>
          </w14:textFill>
        </w:rPr>
      </w:pPr>
    </w:p>
    <w:p>
      <w:pPr>
        <w:pStyle w:val="5"/>
        <w:numPr>
          <w:ilvl w:val="0"/>
          <w:numId w:val="1"/>
        </w:numPr>
        <w:ind w:firstLineChars="0"/>
        <w:rPr>
          <w:rFonts w:ascii="Adobe 黑体 Std R" w:hAnsi="Adobe 黑体 Std R" w:eastAsia="Adobe 黑体 Std R"/>
          <w:color w:val="000000" w:themeColor="text1"/>
          <w:sz w:val="32"/>
          <w:szCs w:val="32"/>
          <w14:textFill>
            <w14:solidFill>
              <w14:schemeClr w14:val="tx1"/>
            </w14:solidFill>
          </w14:textFill>
        </w:rPr>
      </w:pPr>
      <w:r>
        <w:rPr>
          <w:rFonts w:hint="eastAsia" w:ascii="Adobe 黑体 Std R" w:hAnsi="Adobe 黑体 Std R" w:eastAsia="Adobe 黑体 Std R"/>
          <w:color w:val="000000" w:themeColor="text1"/>
          <w:sz w:val="32"/>
          <w:szCs w:val="32"/>
          <w14:textFill>
            <w14:solidFill>
              <w14:schemeClr w14:val="tx1"/>
            </w14:solidFill>
          </w14:textFill>
        </w:rPr>
        <w:t>接受报名咨询</w:t>
      </w:r>
    </w:p>
    <w:p>
      <w:pPr>
        <w:ind w:left="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经资质和招聘信息审核合格的用人单位岗位信息，将通</w:t>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过网络和公共服务平台，进行广泛宣传。在网络报名期间（9月15日-20日），请用人单位（企业）确定专人，按公示的岗位信息联系方式，耐心接受求职人员的咨询。</w:t>
      </w:r>
    </w:p>
    <w:p>
      <w:pPr>
        <w:rPr>
          <w:rFonts w:ascii="Adobe 黑体 Std R" w:hAnsi="Adobe 黑体 Std R" w:eastAsia="Adobe 黑体 Std R"/>
          <w:color w:val="000000" w:themeColor="text1"/>
          <w:sz w:val="32"/>
          <w:szCs w:val="32"/>
          <w14:textFill>
            <w14:solidFill>
              <w14:schemeClr w14:val="tx1"/>
            </w14:solidFill>
          </w14:textFill>
        </w:rPr>
      </w:pPr>
      <w:r>
        <w:rPr>
          <w:rFonts w:hint="eastAsia" w:ascii="Adobe 黑体 Std R" w:hAnsi="Adobe 黑体 Std R" w:eastAsia="Adobe 黑体 Std R"/>
          <w:color w:val="000000" w:themeColor="text1"/>
          <w:sz w:val="32"/>
          <w:szCs w:val="32"/>
          <w14:textFill>
            <w14:solidFill>
              <w14:schemeClr w14:val="tx1"/>
            </w14:solidFill>
          </w14:textFill>
        </w:rPr>
        <w:t>三、报名信息初审及参会单位确定</w:t>
      </w:r>
    </w:p>
    <w:p>
      <w:pPr>
        <w:ind w:firstLine="482" w:firstLineChars="150"/>
        <w:rPr>
          <w:rFonts w:ascii="仿宋" w:hAnsi="仿宋" w:eastAsia="仿宋"/>
          <w:color w:val="000000" w:themeColor="text1"/>
          <w:sz w:val="32"/>
          <w:szCs w:val="32"/>
          <w14:textFill>
            <w14:solidFill>
              <w14:schemeClr w14:val="tx1"/>
            </w14:solidFill>
          </w14:textFill>
        </w:rPr>
      </w:pPr>
      <w:r>
        <w:rPr>
          <w:rFonts w:hint="eastAsia" w:ascii="楷体" w:hAnsi="楷体" w:eastAsia="楷体" w:cs="宋体"/>
          <w:b/>
          <w:color w:val="000000" w:themeColor="text1"/>
          <w:kern w:val="0"/>
          <w:sz w:val="32"/>
          <w:szCs w:val="32"/>
          <w14:textFill>
            <w14:solidFill>
              <w14:schemeClr w14:val="tx1"/>
            </w14:solidFill>
          </w14:textFill>
        </w:rPr>
        <w:t>（一）报名信息初审。</w:t>
      </w:r>
      <w:r>
        <w:rPr>
          <w:rFonts w:hint="eastAsia" w:ascii="仿宋" w:hAnsi="仿宋" w:eastAsia="仿宋" w:cs="宋体"/>
          <w:color w:val="000000" w:themeColor="text1"/>
          <w:kern w:val="0"/>
          <w:sz w:val="32"/>
          <w:szCs w:val="32"/>
          <w14:textFill>
            <w14:solidFill>
              <w14:schemeClr w14:val="tx1"/>
            </w14:solidFill>
          </w14:textFill>
        </w:rPr>
        <w:t>9月20日，州人力资源服务中心将汇总求职者报名情况向用人单位（企业）反馈。请于9月20日至21日，及时组织对反馈的报名信息（以表格方式反馈便于快速查阅审核）进行初审。并务于9月21日17:00前向州人力资源服务中心反馈报名信息初审合格人员名单，以便汇总后</w:t>
      </w:r>
      <w:r>
        <w:rPr>
          <w:rFonts w:hint="eastAsia" w:ascii="仿宋" w:hAnsi="仿宋" w:eastAsia="仿宋"/>
          <w:color w:val="000000" w:themeColor="text1"/>
          <w:sz w:val="32"/>
          <w:szCs w:val="32"/>
          <w14:textFill>
            <w14:solidFill>
              <w14:schemeClr w14:val="tx1"/>
            </w14:solidFill>
          </w14:textFill>
        </w:rPr>
        <w:t>通过“阿坝人力资源服务”微信公众号发布，通知报名初审合格求职人员到现场参加面试洽谈。</w:t>
      </w:r>
    </w:p>
    <w:p>
      <w:pPr>
        <w:ind w:firstLine="482" w:firstLineChars="150"/>
        <w:rPr>
          <w:rFonts w:ascii="仿宋" w:hAnsi="仿宋" w:eastAsia="仿宋"/>
          <w:bCs/>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（二）</w:t>
      </w:r>
      <w:r>
        <w:rPr>
          <w:rFonts w:hint="eastAsia" w:ascii="楷体" w:hAnsi="楷体" w:eastAsia="楷体"/>
          <w:b/>
          <w:bCs/>
          <w:color w:val="000000" w:themeColor="text1"/>
          <w:sz w:val="32"/>
          <w:szCs w:val="32"/>
          <w14:textFill>
            <w14:solidFill>
              <w14:schemeClr w14:val="tx1"/>
            </w14:solidFill>
          </w14:textFill>
        </w:rPr>
        <w:t>参会单位确定及意见反馈。</w:t>
      </w:r>
      <w:r>
        <w:rPr>
          <w:rFonts w:hint="eastAsia" w:ascii="仿宋" w:hAnsi="仿宋" w:eastAsia="仿宋"/>
          <w:bCs/>
          <w:color w:val="000000" w:themeColor="text1"/>
          <w:sz w:val="32"/>
          <w:szCs w:val="32"/>
          <w14:textFill>
            <w14:solidFill>
              <w14:schemeClr w14:val="tx1"/>
            </w14:solidFill>
          </w14:textFill>
        </w:rPr>
        <w:t>由主办单位根据求职人员报名及报名信息初审情况，确定参加现场招聘会的用人单位（企业），并于9月21日通过微信联系群进行反馈。对报名人数或报名信息初审合格人员不足的岗位，纳入网络招聘继续宣传和对接。</w:t>
      </w:r>
    </w:p>
    <w:p>
      <w:pPr>
        <w:widowControl/>
        <w:shd w:val="clear" w:color="auto" w:fill="FFFFFF"/>
        <w:spacing w:line="560" w:lineRule="exact"/>
        <w:ind w:firstLine="630"/>
        <w:jc w:val="left"/>
        <w:rPr>
          <w:rFonts w:ascii="Adobe 黑体 Std R" w:hAnsi="Adobe 黑体 Std R" w:eastAsia="Adobe 黑体 Std R" w:cs="宋体"/>
          <w:color w:val="000000" w:themeColor="text1"/>
          <w:kern w:val="0"/>
          <w:sz w:val="32"/>
          <w:szCs w:val="32"/>
          <w14:textFill>
            <w14:solidFill>
              <w14:schemeClr w14:val="tx1"/>
            </w14:solidFill>
          </w14:textFill>
        </w:rPr>
      </w:pPr>
      <w:r>
        <w:rPr>
          <w:rFonts w:hint="eastAsia" w:ascii="Adobe 黑体 Std R" w:hAnsi="Adobe 黑体 Std R" w:eastAsia="Adobe 黑体 Std R" w:cs="宋体"/>
          <w:color w:val="000000" w:themeColor="text1"/>
          <w:kern w:val="0"/>
          <w:sz w:val="32"/>
          <w:szCs w:val="32"/>
          <w14:textFill>
            <w14:solidFill>
              <w14:schemeClr w14:val="tx1"/>
            </w14:solidFill>
          </w14:textFill>
        </w:rPr>
        <w:t>四、面试洽谈</w:t>
      </w:r>
    </w:p>
    <w:p>
      <w:pPr>
        <w:ind w:firstLine="640"/>
        <w:rPr>
          <w:rFonts w:ascii="仿宋" w:hAnsi="仿宋" w:eastAsia="仿宋" w:cs="Times New Roman"/>
          <w:color w:val="000000" w:themeColor="text1"/>
          <w:kern w:val="0"/>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（一）</w:t>
      </w:r>
      <w:r>
        <w:rPr>
          <w:rFonts w:hint="eastAsia" w:ascii="楷体" w:hAnsi="楷体" w:eastAsia="楷体" w:cs="Times New Roman"/>
          <w:b/>
          <w:color w:val="000000" w:themeColor="text1"/>
          <w:kern w:val="0"/>
          <w:sz w:val="32"/>
          <w:szCs w:val="32"/>
          <w14:textFill>
            <w14:solidFill>
              <w14:schemeClr w14:val="tx1"/>
            </w14:solidFill>
          </w14:textFill>
        </w:rPr>
        <w:t>参会用人单位（企业）报到。</w:t>
      </w:r>
      <w:r>
        <w:rPr>
          <w:rFonts w:hint="eastAsia" w:ascii="仿宋" w:hAnsi="仿宋" w:eastAsia="仿宋" w:cs="Times New Roman"/>
          <w:color w:val="000000" w:themeColor="text1"/>
          <w:kern w:val="0"/>
          <w:sz w:val="32"/>
          <w:szCs w:val="32"/>
          <w14:textFill>
            <w14:solidFill>
              <w14:schemeClr w14:val="tx1"/>
            </w14:solidFill>
          </w14:textFill>
        </w:rPr>
        <w:t>经州人力资源服务中心审核确定的参加现场招聘会用人单位（企业），填写《参会回执》（附后）于9月22日17:00前通过微信联系群反馈（</w:t>
      </w:r>
      <w:r>
        <w:rPr>
          <w:rFonts w:hint="eastAsia" w:ascii="仿宋" w:hAnsi="仿宋" w:eastAsia="仿宋"/>
          <w:color w:val="000000" w:themeColor="text1"/>
          <w:sz w:val="32"/>
          <w:szCs w:val="32"/>
          <w14:textFill>
            <w14:solidFill>
              <w14:schemeClr w14:val="tx1"/>
            </w14:solidFill>
          </w14:textFill>
        </w:rPr>
        <w:t>联系人：周雪艳，联系电话：18990439335），</w:t>
      </w:r>
      <w:r>
        <w:rPr>
          <w:rFonts w:hint="eastAsia" w:ascii="仿宋" w:hAnsi="仿宋" w:eastAsia="仿宋" w:cs="Times New Roman"/>
          <w:color w:val="000000" w:themeColor="text1"/>
          <w:kern w:val="0"/>
          <w:sz w:val="32"/>
          <w:szCs w:val="32"/>
          <w14:textFill>
            <w14:solidFill>
              <w14:schemeClr w14:val="tx1"/>
            </w14:solidFill>
          </w14:textFill>
        </w:rPr>
        <w:t>并于9月24日下午15:00至25日上午11:00，在汶川县水磨镇梅朵天堂酒店报到，分配招聘展位，对接具体事项。</w:t>
      </w:r>
    </w:p>
    <w:p>
      <w:pPr>
        <w:widowControl/>
        <w:shd w:val="clear" w:color="auto" w:fill="FFFFFF"/>
        <w:spacing w:line="560" w:lineRule="exact"/>
        <w:ind w:firstLine="630"/>
        <w:jc w:val="left"/>
        <w:rPr>
          <w:rFonts w:ascii="仿宋" w:hAnsi="仿宋" w:eastAsia="仿宋" w:cs="Times New Roman"/>
          <w:color w:val="000000" w:themeColor="text1"/>
          <w:kern w:val="0"/>
          <w:sz w:val="32"/>
          <w:szCs w:val="32"/>
          <w14:textFill>
            <w14:solidFill>
              <w14:schemeClr w14:val="tx1"/>
            </w14:solidFill>
          </w14:textFill>
        </w:rPr>
      </w:pPr>
      <w:r>
        <w:rPr>
          <w:rFonts w:hint="eastAsia" w:ascii="楷体" w:hAnsi="楷体" w:eastAsia="楷体" w:cs="Times New Roman"/>
          <w:b/>
          <w:color w:val="000000" w:themeColor="text1"/>
          <w:kern w:val="0"/>
          <w:sz w:val="32"/>
          <w:szCs w:val="32"/>
          <w14:textFill>
            <w14:solidFill>
              <w14:schemeClr w14:val="tx1"/>
            </w14:solidFill>
          </w14:textFill>
        </w:rPr>
        <w:t>（二）现场面试洽谈。</w:t>
      </w:r>
      <w:r>
        <w:rPr>
          <w:rFonts w:hint="eastAsia" w:ascii="仿宋" w:hAnsi="仿宋" w:eastAsia="仿宋" w:cs="Times New Roman"/>
          <w:color w:val="000000" w:themeColor="text1"/>
          <w:kern w:val="0"/>
          <w:sz w:val="32"/>
          <w:szCs w:val="32"/>
          <w14:textFill>
            <w14:solidFill>
              <w14:schemeClr w14:val="tx1"/>
            </w14:solidFill>
          </w14:textFill>
        </w:rPr>
        <w:t>9月25日13:00—17:00，在阿坝师范学院举办现场招聘会，开展资格复审和面试洽谈等活动。</w:t>
      </w:r>
    </w:p>
    <w:p>
      <w:pPr>
        <w:ind w:left="640"/>
        <w:rPr>
          <w:rFonts w:ascii="楷体" w:hAnsi="楷体" w:eastAsia="楷体"/>
          <w:b/>
          <w:color w:val="000000" w:themeColor="text1"/>
          <w:sz w:val="32"/>
          <w:szCs w:val="32"/>
          <w14:textFill>
            <w14:solidFill>
              <w14:schemeClr w14:val="tx1"/>
            </w14:solidFill>
          </w14:textFill>
        </w:rPr>
      </w:pPr>
      <w:r>
        <w:rPr>
          <w:rFonts w:hint="eastAsia" w:ascii="楷体" w:hAnsi="楷体" w:eastAsia="楷体"/>
          <w:b/>
          <w:color w:val="000000" w:themeColor="text1"/>
          <w:sz w:val="32"/>
          <w:szCs w:val="32"/>
          <w14:textFill>
            <w14:solidFill>
              <w14:schemeClr w14:val="tx1"/>
            </w14:solidFill>
          </w14:textFill>
        </w:rPr>
        <w:t>（三）有关注意事项。</w:t>
      </w:r>
    </w:p>
    <w:p>
      <w:pPr>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1.请参加现场招聘会的用人单位（企业），严格遵守疫情防控相关规定，全程佩戴口罩，主动接受防疫体温监测，出示防疫健康码（或有效期内核酸检测报告）。</w:t>
      </w:r>
    </w:p>
    <w:p>
      <w:pPr>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此次现场招聘会以面试洽谈为主，同时接受现场报名和洽谈。请务必提前准备和带上足够的有效合同或协议，对现场洽谈合格的人员，用人单位需现场签订合同或协议（可分为三类：一类是直接签订劳动合同，并明确实习期和通知上岗时间；二是签订就业意向协议待上岗时间明确后再通知上岗；三是针对明年的毕业生签订实习协议）。</w:t>
      </w:r>
    </w:p>
    <w:p>
      <w:pPr>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3.如需配备单独封闭式面试（笔试）室，请于9月22日前与州人力资源服务中心联系申报。9月24日需联系住宿的请一并申报（只负责联系，费用自理）。联系人：王正华，联系电话18990410888。</w:t>
      </w:r>
    </w:p>
    <w:p>
      <w:pPr>
        <w:ind w:firstLine="64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4.本次招聘会系州人力资源社会保障局提供的公共就业和人才服务活动，入场参加招聘不收取任何</w:t>
      </w:r>
      <w:bookmarkStart w:id="0" w:name="_GoBack"/>
      <w:bookmarkEnd w:id="0"/>
      <w:r>
        <w:rPr>
          <w:rFonts w:hint="eastAsia" w:ascii="仿宋" w:hAnsi="仿宋" w:eastAsia="仿宋"/>
          <w:color w:val="000000" w:themeColor="text1"/>
          <w:sz w:val="32"/>
          <w:szCs w:val="32"/>
          <w14:textFill>
            <w14:solidFill>
              <w14:schemeClr w14:val="tx1"/>
            </w14:solidFill>
          </w14:textFill>
        </w:rPr>
        <w:t>费用。招聘会当天免费提供中午盒餐。</w:t>
      </w:r>
    </w:p>
    <w:p>
      <w:pPr>
        <w:ind w:firstLine="640" w:firstLineChars="200"/>
        <w:rPr>
          <w:rFonts w:ascii="仿宋" w:hAnsi="仿宋" w:eastAsia="仿宋"/>
          <w:color w:val="000000" w:themeColor="text1"/>
          <w:sz w:val="30"/>
          <w:szCs w:val="30"/>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5.现场招聘会期间，请按要求及时填报发放的相关表册。招聘活动结束后30日内，如实向州人力资源服务中心反馈招聘对接情况。</w:t>
      </w:r>
    </w:p>
    <w:p>
      <w:pPr>
        <w:rPr>
          <w:rFonts w:ascii="方正小标宋简体" w:hAnsi="仿宋" w:eastAsia="方正小标宋简体"/>
          <w:color w:val="000000" w:themeColor="text1"/>
          <w:sz w:val="44"/>
          <w:szCs w:val="44"/>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2010601030101010101"/>
    <w:charset w:val="86"/>
    <w:family w:val="auto"/>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dobe 黑体 Std R">
    <w:altName w:val="宋体"/>
    <w:panose1 w:val="020B0400000000000000"/>
    <w:charset w:val="86"/>
    <w:family w:val="swiss"/>
    <w:pitch w:val="default"/>
    <w:sig w:usb0="00000000" w:usb1="00000000" w:usb2="00000016" w:usb3="00000000" w:csb0="00060007" w:csb1="00000000"/>
  </w:font>
  <w:font w:name="楷体">
    <w:altName w:val="宋体"/>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B7DE1"/>
    <w:multiLevelType w:val="multilevel"/>
    <w:tmpl w:val="724B7DE1"/>
    <w:lvl w:ilvl="0" w:tentative="0">
      <w:start w:val="1"/>
      <w:numFmt w:val="japaneseCounting"/>
      <w:lvlText w:val="%1、"/>
      <w:lvlJc w:val="left"/>
      <w:pPr>
        <w:ind w:left="1360" w:hanging="720"/>
      </w:pPr>
      <w:rPr>
        <w:rFonts w:hint="default" w:ascii="Adobe 黑体 Std R" w:hAnsi="Adobe 黑体 Std R" w:eastAsia="Adobe 黑体 Std R"/>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57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2020-09-16T02:55:44Z</dcterms:created>
  <dc:creator>Administrator</dc:creator>
  <cp:lastModifiedBy>Administrator</cp:lastModifiedBy>
  <dcterms:modified xsi:type="dcterms:W3CDTF">2020-09-16T02:55:51Z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